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7224"/>
      </w:tblGrid>
      <w:tr w:rsidR="00B52271" w:rsidRPr="00CF62B5" w:rsidTr="005C5DDF">
        <w:tc>
          <w:tcPr>
            <w:tcW w:w="2347" w:type="dxa"/>
          </w:tcPr>
          <w:p w:rsidR="00B52271" w:rsidRPr="008A50AA" w:rsidRDefault="00B52271" w:rsidP="005C5DDF">
            <w:pPr>
              <w:ind w:firstLine="0"/>
              <w:jc w:val="left"/>
              <w:rPr>
                <w:b/>
              </w:rPr>
            </w:pPr>
            <w:r w:rsidRPr="008A50AA">
              <w:rPr>
                <w:b/>
              </w:rPr>
              <w:t>Наименование государственной услуги</w:t>
            </w:r>
          </w:p>
        </w:tc>
        <w:tc>
          <w:tcPr>
            <w:tcW w:w="7224" w:type="dxa"/>
          </w:tcPr>
          <w:p w:rsidR="00B52271" w:rsidRPr="0009049B" w:rsidRDefault="00B52271" w:rsidP="00B963C9">
            <w:pPr>
              <w:ind w:firstLine="0"/>
              <w:jc w:val="left"/>
              <w:rPr>
                <w:b/>
              </w:rPr>
            </w:pPr>
            <w:r w:rsidRPr="00021FE6">
              <w:rPr>
                <w:b/>
              </w:rPr>
              <w:t xml:space="preserve">Прием документов для </w:t>
            </w:r>
            <w:r w:rsidR="00B963C9" w:rsidRPr="00B963C9">
              <w:rPr>
                <w:b/>
              </w:rPr>
              <w:t>компенсации расходов за изготовление и ремонт зубных протезов (кроме расходов на оплату стоимости драгоценных металлов и металлокерамики)</w:t>
            </w:r>
          </w:p>
        </w:tc>
      </w:tr>
      <w:tr w:rsidR="00B52271" w:rsidRPr="00CF62B5" w:rsidTr="00DD5C81">
        <w:trPr>
          <w:trHeight w:val="6059"/>
        </w:trPr>
        <w:tc>
          <w:tcPr>
            <w:tcW w:w="2347" w:type="dxa"/>
            <w:vAlign w:val="center"/>
          </w:tcPr>
          <w:p w:rsidR="00B52271" w:rsidRPr="00CF62B5" w:rsidRDefault="00B52271" w:rsidP="005C5DDF">
            <w:pPr>
              <w:ind w:firstLine="0"/>
              <w:jc w:val="left"/>
            </w:pPr>
            <w:r w:rsidRPr="00CF62B5">
              <w:t>Перечень нормативных правовых актов, регулирующих предост</w:t>
            </w:r>
            <w:r>
              <w:t>авление государственной услуги (</w:t>
            </w:r>
            <w:r w:rsidRPr="00CF62B5">
              <w:t>с указанием их реквизитов)</w:t>
            </w:r>
          </w:p>
        </w:tc>
        <w:tc>
          <w:tcPr>
            <w:tcW w:w="7224" w:type="dxa"/>
          </w:tcPr>
          <w:p w:rsidR="00B52271" w:rsidRDefault="00B52271" w:rsidP="00B963C9">
            <w:pPr>
              <w:ind w:right="-108" w:firstLine="0"/>
              <w:rPr>
                <w:i/>
                <w:color w:val="000000"/>
              </w:rPr>
            </w:pPr>
            <w:r w:rsidRPr="00021FE6">
              <w:rPr>
                <w:i/>
                <w:color w:val="000000"/>
              </w:rPr>
              <w:t>Постановление Главы админи</w:t>
            </w:r>
            <w:r w:rsidR="00B963C9">
              <w:rPr>
                <w:i/>
                <w:color w:val="000000"/>
              </w:rPr>
              <w:t>страции  города Байконур от   03 сен</w:t>
            </w:r>
            <w:r w:rsidR="00171BE1">
              <w:rPr>
                <w:i/>
                <w:color w:val="000000"/>
              </w:rPr>
              <w:t>тября 201</w:t>
            </w:r>
            <w:r w:rsidR="00B963C9">
              <w:rPr>
                <w:i/>
                <w:color w:val="000000"/>
              </w:rPr>
              <w:t>3</w:t>
            </w:r>
            <w:r w:rsidRPr="00021FE6">
              <w:rPr>
                <w:i/>
                <w:color w:val="000000"/>
              </w:rPr>
              <w:t xml:space="preserve"> г. № </w:t>
            </w:r>
            <w:r w:rsidR="00B963C9">
              <w:rPr>
                <w:i/>
                <w:color w:val="000000"/>
              </w:rPr>
              <w:t>128</w:t>
            </w:r>
            <w:r w:rsidRPr="00021FE6">
              <w:rPr>
                <w:i/>
                <w:color w:val="000000"/>
              </w:rPr>
              <w:t xml:space="preserve"> «Об утверждении </w:t>
            </w:r>
            <w:r w:rsidR="00B963C9">
              <w:rPr>
                <w:i/>
                <w:color w:val="000000"/>
              </w:rPr>
              <w:t>Порядка обеспечени</w:t>
            </w:r>
            <w:r w:rsidR="00B963C9" w:rsidRPr="00B963C9">
              <w:rPr>
                <w:i/>
                <w:color w:val="000000"/>
              </w:rPr>
              <w:t>я бесплатным изготовлением и ремонтом зубных прот</w:t>
            </w:r>
            <w:r w:rsidR="00B963C9">
              <w:rPr>
                <w:i/>
                <w:color w:val="000000"/>
              </w:rPr>
              <w:t xml:space="preserve">езов </w:t>
            </w:r>
            <w:r w:rsidR="00B963C9" w:rsidRPr="00B963C9">
              <w:rPr>
                <w:i/>
                <w:color w:val="000000"/>
              </w:rPr>
              <w:t>(кроме расходов на оплату стоимости драгоценных металлов и металлокерамики) отдельных категорий граждан Российской Федерации, проживающих в городе Байконур, за счет средств бюджета города Байконур</w:t>
            </w:r>
            <w:r w:rsidR="00B963C9">
              <w:rPr>
                <w:i/>
                <w:color w:val="000000"/>
              </w:rPr>
              <w:t>»</w:t>
            </w:r>
            <w:r w:rsidRPr="000C4697">
              <w:rPr>
                <w:i/>
                <w:color w:val="000000"/>
              </w:rPr>
              <w:t>;</w:t>
            </w:r>
          </w:p>
          <w:p w:rsidR="00B52271" w:rsidRPr="00A259DC" w:rsidRDefault="00B52271" w:rsidP="00B963C9">
            <w:pPr>
              <w:ind w:right="-108" w:firstLine="0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Административный регламент</w:t>
            </w:r>
            <w:r w:rsidRPr="00021FE6">
              <w:rPr>
                <w:i/>
                <w:color w:val="000000"/>
              </w:rPr>
              <w:t xml:space="preserve"> предоставления государственной услуги </w:t>
            </w:r>
            <w:r w:rsidR="009768AD" w:rsidRPr="009768AD">
              <w:rPr>
                <w:i/>
                <w:color w:val="000000"/>
              </w:rPr>
              <w:t xml:space="preserve">по приему документов для </w:t>
            </w:r>
            <w:r w:rsidR="00B963C9">
              <w:rPr>
                <w:i/>
                <w:color w:val="000000"/>
              </w:rPr>
              <w:t>обеспечени</w:t>
            </w:r>
            <w:r w:rsidR="00B963C9" w:rsidRPr="00B963C9">
              <w:rPr>
                <w:i/>
                <w:color w:val="000000"/>
              </w:rPr>
              <w:t>я бесплатным изготовлением и ремонтом зубных прот</w:t>
            </w:r>
            <w:r w:rsidR="00B963C9">
              <w:rPr>
                <w:i/>
                <w:color w:val="000000"/>
              </w:rPr>
              <w:t xml:space="preserve">езов </w:t>
            </w:r>
            <w:r w:rsidR="00B963C9" w:rsidRPr="00B963C9">
              <w:rPr>
                <w:i/>
                <w:color w:val="000000"/>
              </w:rPr>
              <w:t>(кроме расходов на оплату стоимости драгоценных металлов и металлокерамики) отдельных категорий граждан Российской Федерации, проживающих в городе Байконур, за счет средств бюджета города Байконур</w:t>
            </w:r>
            <w:r w:rsidR="009768AD">
              <w:rPr>
                <w:i/>
                <w:color w:val="000000"/>
              </w:rPr>
              <w:t>,  утвержденный п</w:t>
            </w:r>
            <w:r>
              <w:rPr>
                <w:i/>
                <w:color w:val="000000"/>
              </w:rPr>
              <w:t>остановлением Главы адм</w:t>
            </w:r>
            <w:r w:rsidR="00B963C9">
              <w:rPr>
                <w:i/>
                <w:color w:val="000000"/>
              </w:rPr>
              <w:t>инистрации города Байконур от 16</w:t>
            </w:r>
            <w:r>
              <w:rPr>
                <w:i/>
                <w:color w:val="000000"/>
              </w:rPr>
              <w:t xml:space="preserve"> </w:t>
            </w:r>
            <w:r w:rsidR="00B963C9">
              <w:rPr>
                <w:i/>
                <w:color w:val="000000"/>
              </w:rPr>
              <w:t>июля</w:t>
            </w:r>
            <w:r>
              <w:rPr>
                <w:i/>
                <w:color w:val="000000"/>
              </w:rPr>
              <w:t xml:space="preserve"> 201</w:t>
            </w:r>
            <w:r w:rsidR="00B963C9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 xml:space="preserve"> г. № </w:t>
            </w:r>
            <w:r w:rsidR="00B963C9">
              <w:rPr>
                <w:i/>
                <w:color w:val="000000"/>
              </w:rPr>
              <w:t>322</w:t>
            </w:r>
            <w:proofErr w:type="gramEnd"/>
          </w:p>
        </w:tc>
      </w:tr>
      <w:tr w:rsidR="00B52271" w:rsidRPr="00CF62B5" w:rsidTr="00DD5C81">
        <w:trPr>
          <w:trHeight w:val="7082"/>
        </w:trPr>
        <w:tc>
          <w:tcPr>
            <w:tcW w:w="2347" w:type="dxa"/>
            <w:vAlign w:val="center"/>
          </w:tcPr>
          <w:p w:rsidR="00B52271" w:rsidRPr="00CF62B5" w:rsidRDefault="00B52271" w:rsidP="005C5DDF">
            <w:pPr>
              <w:ind w:firstLine="0"/>
              <w:jc w:val="left"/>
            </w:pPr>
            <w:r w:rsidRPr="00CF62B5">
              <w:t>Категория получателей</w:t>
            </w:r>
          </w:p>
        </w:tc>
        <w:tc>
          <w:tcPr>
            <w:tcW w:w="7224" w:type="dxa"/>
          </w:tcPr>
          <w:p w:rsidR="00B963C9" w:rsidRPr="00B963C9" w:rsidRDefault="00B963C9" w:rsidP="00B963C9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B963C9">
              <w:rPr>
                <w:i/>
                <w:color w:val="000000"/>
              </w:rPr>
              <w:t>лица, проработавшие в тылу в период с 22 июня 1941 г. по 09 мая 1945 г.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      </w:r>
          </w:p>
          <w:p w:rsidR="00B963C9" w:rsidRPr="00B963C9" w:rsidRDefault="00B963C9" w:rsidP="00B963C9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B963C9">
              <w:rPr>
                <w:i/>
                <w:color w:val="000000"/>
              </w:rPr>
              <w:t>ветераны труда, ветераны труда города Ба</w:t>
            </w:r>
            <w:r>
              <w:rPr>
                <w:i/>
                <w:color w:val="000000"/>
              </w:rPr>
              <w:t xml:space="preserve">йконур, ветераны военной службы </w:t>
            </w:r>
            <w:r w:rsidRPr="00B963C9">
              <w:rPr>
                <w:i/>
                <w:color w:val="000000"/>
              </w:rPr>
              <w:t>при достижении возраста, дающего право на пенсию по старости в соответствии с Федеральным законом от 17 декабря 2001 г. № 173-Ф3 «О трудовых пенсиях в Российской Федерации» (с изменениями);</w:t>
            </w:r>
          </w:p>
          <w:p w:rsidR="00B963C9" w:rsidRPr="00B963C9" w:rsidRDefault="00B963C9" w:rsidP="00B963C9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B963C9">
              <w:rPr>
                <w:i/>
                <w:color w:val="000000"/>
              </w:rPr>
              <w:t>реабилитированные лица и лица, признанные пострадавшими от политических репрессий;</w:t>
            </w:r>
          </w:p>
          <w:p w:rsidR="00B963C9" w:rsidRPr="00B963C9" w:rsidRDefault="00B963C9" w:rsidP="00B963C9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B963C9">
              <w:rPr>
                <w:i/>
                <w:color w:val="000000"/>
              </w:rPr>
              <w:t>пенсионеры, получающие пенсию в размерах ниже величины прожиточного минимума, установленного Правительством Российской Федерации для данной категории граждан;</w:t>
            </w:r>
          </w:p>
          <w:p w:rsidR="00B963C9" w:rsidRPr="00B963C9" w:rsidRDefault="00B963C9" w:rsidP="00B963C9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B963C9">
              <w:rPr>
                <w:i/>
                <w:color w:val="000000"/>
              </w:rPr>
              <w:t xml:space="preserve">инвалиды; </w:t>
            </w:r>
          </w:p>
          <w:p w:rsidR="00B52271" w:rsidRPr="00021FE6" w:rsidRDefault="00B963C9" w:rsidP="00B963C9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B963C9">
              <w:rPr>
                <w:i/>
                <w:color w:val="000000"/>
              </w:rPr>
              <w:t>почетные граждане города Байконур.</w:t>
            </w:r>
          </w:p>
        </w:tc>
      </w:tr>
      <w:tr w:rsidR="00B52271" w:rsidRPr="00CF62B5" w:rsidTr="005C5DDF">
        <w:tc>
          <w:tcPr>
            <w:tcW w:w="2347" w:type="dxa"/>
            <w:vAlign w:val="center"/>
          </w:tcPr>
          <w:p w:rsidR="00B52271" w:rsidRPr="00CF62B5" w:rsidRDefault="00B52271" w:rsidP="005C5DDF">
            <w:pPr>
              <w:ind w:firstLine="0"/>
              <w:jc w:val="left"/>
            </w:pPr>
            <w:r w:rsidRPr="00CF62B5">
              <w:lastRenderedPageBreak/>
              <w:t>Вид социальной поддержки</w:t>
            </w:r>
          </w:p>
        </w:tc>
        <w:tc>
          <w:tcPr>
            <w:tcW w:w="7224" w:type="dxa"/>
          </w:tcPr>
          <w:p w:rsidR="00B52271" w:rsidRPr="000C4697" w:rsidRDefault="00ED009E" w:rsidP="005C5DDF">
            <w:pPr>
              <w:ind w:right="-108" w:firstLine="0"/>
              <w:rPr>
                <w:i/>
              </w:rPr>
            </w:pPr>
            <w:r>
              <w:rPr>
                <w:i/>
                <w:color w:val="000000"/>
              </w:rPr>
              <w:t>К</w:t>
            </w:r>
            <w:r w:rsidRPr="00ED009E">
              <w:rPr>
                <w:i/>
                <w:color w:val="000000"/>
              </w:rPr>
              <w:t>омпенсация расходов за изготовление и ремонт зубных протезов, произведенных за счет собственных сре</w:t>
            </w:r>
            <w:proofErr w:type="gramStart"/>
            <w:r w:rsidRPr="00ED009E">
              <w:rPr>
                <w:i/>
                <w:color w:val="000000"/>
              </w:rPr>
              <w:t>дств гр</w:t>
            </w:r>
            <w:proofErr w:type="gramEnd"/>
            <w:r w:rsidRPr="00ED009E">
              <w:rPr>
                <w:i/>
                <w:color w:val="000000"/>
              </w:rPr>
              <w:t>ажданина</w:t>
            </w:r>
          </w:p>
        </w:tc>
      </w:tr>
      <w:tr w:rsidR="00B52271" w:rsidRPr="00CF62B5" w:rsidTr="005C5DDF">
        <w:tc>
          <w:tcPr>
            <w:tcW w:w="2347" w:type="dxa"/>
            <w:vAlign w:val="center"/>
          </w:tcPr>
          <w:p w:rsidR="00B52271" w:rsidRPr="00CF62B5" w:rsidRDefault="00B52271" w:rsidP="005C5DDF">
            <w:pPr>
              <w:ind w:firstLine="0"/>
              <w:jc w:val="left"/>
            </w:pPr>
            <w:r w:rsidRPr="00CF62B5">
              <w:t>Перечень документов, необходимый для предоставления государственной услуги</w:t>
            </w:r>
          </w:p>
        </w:tc>
        <w:tc>
          <w:tcPr>
            <w:tcW w:w="7224" w:type="dxa"/>
          </w:tcPr>
          <w:p w:rsidR="00B52271" w:rsidRDefault="00D315DB" w:rsidP="005C5DDF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-з</w:t>
            </w:r>
            <w:r w:rsidR="00B52271" w:rsidRPr="00BE687E">
              <w:rPr>
                <w:i/>
                <w:color w:val="000000"/>
              </w:rPr>
              <w:t xml:space="preserve">аявление о предоставлении государственной услуги </w:t>
            </w:r>
            <w:r w:rsidRPr="009768AD">
              <w:rPr>
                <w:i/>
                <w:color w:val="000000"/>
              </w:rPr>
              <w:t xml:space="preserve">по приему документов для </w:t>
            </w:r>
            <w:r w:rsidR="00ED009E" w:rsidRPr="00ED009E">
              <w:rPr>
                <w:i/>
                <w:color w:val="000000"/>
              </w:rPr>
              <w:t>компенсации расходов за изготовление и ремонт зубных протезов (кроме расходов на оплату стоимости драгоце</w:t>
            </w:r>
            <w:r w:rsidR="00ED009E">
              <w:rPr>
                <w:i/>
                <w:color w:val="000000"/>
              </w:rPr>
              <w:t>нных металлов и металлокерамики);</w:t>
            </w:r>
          </w:p>
          <w:p w:rsidR="00171BE1" w:rsidRPr="00171BE1" w:rsidRDefault="00171BE1" w:rsidP="00171BE1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171BE1">
              <w:rPr>
                <w:i/>
                <w:color w:val="000000"/>
              </w:rPr>
              <w:t>документ, удостоверяющий личность заявителя;</w:t>
            </w:r>
          </w:p>
          <w:p w:rsidR="00171BE1" w:rsidRPr="00171BE1" w:rsidRDefault="00171BE1" w:rsidP="00171BE1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171BE1">
              <w:rPr>
                <w:i/>
                <w:color w:val="000000"/>
              </w:rPr>
              <w:t>документ, удостоверяющий личность</w:t>
            </w:r>
            <w:r>
              <w:rPr>
                <w:i/>
                <w:color w:val="000000"/>
              </w:rPr>
              <w:t xml:space="preserve"> и </w:t>
            </w:r>
            <w:r w:rsidRPr="00171BE1">
              <w:rPr>
                <w:i/>
                <w:color w:val="000000"/>
              </w:rPr>
              <w:t xml:space="preserve"> полномочи</w:t>
            </w:r>
            <w:r>
              <w:rPr>
                <w:i/>
                <w:color w:val="000000"/>
              </w:rPr>
              <w:t xml:space="preserve">я </w:t>
            </w:r>
            <w:r w:rsidRPr="00171BE1">
              <w:rPr>
                <w:i/>
                <w:color w:val="000000"/>
              </w:rPr>
              <w:t>уполномоченного представителя заявителя или законного представ</w:t>
            </w:r>
            <w:r w:rsidR="003F5C8F">
              <w:rPr>
                <w:i/>
                <w:color w:val="000000"/>
              </w:rPr>
              <w:t xml:space="preserve">ителя </w:t>
            </w:r>
            <w:r w:rsidR="00ED009E">
              <w:rPr>
                <w:i/>
                <w:color w:val="000000"/>
              </w:rPr>
              <w:t>недееспособного лица</w:t>
            </w:r>
            <w:r w:rsidRPr="00171BE1">
              <w:rPr>
                <w:i/>
                <w:color w:val="000000"/>
              </w:rPr>
              <w:t>;</w:t>
            </w:r>
          </w:p>
          <w:p w:rsidR="00F4685D" w:rsidRPr="00F4685D" w:rsidRDefault="00F4685D" w:rsidP="00F4685D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F4685D">
              <w:rPr>
                <w:i/>
                <w:color w:val="000000"/>
              </w:rPr>
              <w:t xml:space="preserve">справки о нуждаемости в зубопротезировании, выдаваемой медицинскими учреждениями города Байконур (не может быть </w:t>
            </w:r>
            <w:proofErr w:type="gramStart"/>
            <w:r w:rsidRPr="00F4685D">
              <w:rPr>
                <w:i/>
                <w:color w:val="000000"/>
              </w:rPr>
              <w:t>в</w:t>
            </w:r>
            <w:r>
              <w:rPr>
                <w:i/>
                <w:color w:val="000000"/>
              </w:rPr>
              <w:t>ыдана</w:t>
            </w:r>
            <w:proofErr w:type="gramEnd"/>
            <w:r>
              <w:rPr>
                <w:i/>
                <w:color w:val="000000"/>
              </w:rPr>
              <w:t xml:space="preserve"> позднее даты изготовления </w:t>
            </w:r>
            <w:r w:rsidRPr="00F4685D">
              <w:rPr>
                <w:i/>
                <w:color w:val="000000"/>
              </w:rPr>
              <w:t>и ремонта зубных протезов);</w:t>
            </w:r>
          </w:p>
          <w:p w:rsidR="00F4685D" w:rsidRPr="00F4685D" w:rsidRDefault="00F4685D" w:rsidP="00F4685D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F4685D">
              <w:rPr>
                <w:i/>
                <w:color w:val="000000"/>
              </w:rPr>
              <w:t>документ, удостоверяющий право на полу</w:t>
            </w:r>
            <w:r>
              <w:rPr>
                <w:i/>
                <w:color w:val="000000"/>
              </w:rPr>
              <w:t xml:space="preserve">чение меры социальной поддержки </w:t>
            </w:r>
            <w:r w:rsidRPr="00F4685D">
              <w:rPr>
                <w:i/>
                <w:color w:val="000000"/>
              </w:rPr>
              <w:t xml:space="preserve">в соответствии с нормативными правовыми актами администрации (удостоверение ветерана труда; удостоверение ветерана труда города Байконур; удостоверение ветерана военной службы; справка о реабилитации или </w:t>
            </w:r>
            <w:proofErr w:type="gramStart"/>
            <w:r w:rsidRPr="00F4685D">
              <w:rPr>
                <w:i/>
                <w:color w:val="000000"/>
              </w:rPr>
              <w:t>свидет</w:t>
            </w:r>
            <w:r>
              <w:rPr>
                <w:i/>
                <w:color w:val="000000"/>
              </w:rPr>
              <w:t>ельство</w:t>
            </w:r>
            <w:proofErr w:type="gramEnd"/>
            <w:r>
              <w:rPr>
                <w:i/>
                <w:color w:val="000000"/>
              </w:rPr>
              <w:t xml:space="preserve"> о реабилитации; справка </w:t>
            </w:r>
            <w:r w:rsidRPr="00F4685D">
              <w:rPr>
                <w:i/>
                <w:color w:val="000000"/>
              </w:rPr>
              <w:t>об инвалидности, выданная органами медико-социальной экспертизы, врачебно-трудовой экспертизы; удостоверение Почетного гражданина города Байконур);</w:t>
            </w:r>
          </w:p>
          <w:p w:rsidR="003F5C8F" w:rsidRPr="00CE4FC7" w:rsidRDefault="00F4685D" w:rsidP="00F4685D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F4685D">
              <w:rPr>
                <w:i/>
                <w:color w:val="000000"/>
              </w:rPr>
              <w:t>документы, подтверждающие расходы за изготовление и ремонт зубных протезов, произведенные за счет собственных сре</w:t>
            </w:r>
            <w:proofErr w:type="gramStart"/>
            <w:r w:rsidRPr="00F4685D">
              <w:rPr>
                <w:i/>
                <w:color w:val="000000"/>
              </w:rPr>
              <w:t>дств гр</w:t>
            </w:r>
            <w:proofErr w:type="gramEnd"/>
            <w:r w:rsidRPr="00F4685D">
              <w:rPr>
                <w:i/>
                <w:color w:val="000000"/>
              </w:rPr>
              <w:t>ажданина</w:t>
            </w:r>
            <w:r>
              <w:rPr>
                <w:i/>
                <w:color w:val="000000"/>
              </w:rPr>
              <w:t>.</w:t>
            </w:r>
          </w:p>
        </w:tc>
      </w:tr>
      <w:tr w:rsidR="00B52271" w:rsidRPr="00CF62B5" w:rsidTr="005C5DDF">
        <w:tc>
          <w:tcPr>
            <w:tcW w:w="2347" w:type="dxa"/>
          </w:tcPr>
          <w:p w:rsidR="00B52271" w:rsidRPr="00CF62B5" w:rsidRDefault="00B52271" w:rsidP="005C5DDF">
            <w:pPr>
              <w:ind w:firstLine="0"/>
            </w:pPr>
            <w:r w:rsidRPr="00CF62B5">
              <w:t>Срок предоставления государственной услуги</w:t>
            </w:r>
          </w:p>
        </w:tc>
        <w:tc>
          <w:tcPr>
            <w:tcW w:w="7224" w:type="dxa"/>
          </w:tcPr>
          <w:p w:rsidR="00B52271" w:rsidRPr="00362759" w:rsidRDefault="00B52271" w:rsidP="005C5DDF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Единовременно</w:t>
            </w:r>
          </w:p>
        </w:tc>
      </w:tr>
      <w:tr w:rsidR="00B52271" w:rsidRPr="00CF62B5" w:rsidTr="005C5DDF">
        <w:tc>
          <w:tcPr>
            <w:tcW w:w="2347" w:type="dxa"/>
          </w:tcPr>
          <w:p w:rsidR="00B52271" w:rsidRPr="00CF62B5" w:rsidRDefault="00B52271" w:rsidP="005C5DDF">
            <w:pPr>
              <w:ind w:firstLine="0"/>
            </w:pPr>
            <w:r w:rsidRPr="00CF62B5">
              <w:t>Срок выплаты</w:t>
            </w:r>
          </w:p>
        </w:tc>
        <w:tc>
          <w:tcPr>
            <w:tcW w:w="7224" w:type="dxa"/>
          </w:tcPr>
          <w:p w:rsidR="00B52271" w:rsidRPr="00362759" w:rsidRDefault="00B52271" w:rsidP="00F4685D">
            <w:pPr>
              <w:pStyle w:val="a4"/>
              <w:spacing w:before="0" w:beforeAutospacing="0" w:after="0" w:afterAutospacing="0"/>
              <w:ind w:firstLine="63"/>
              <w:rPr>
                <w:i/>
              </w:rPr>
            </w:pPr>
            <w:r>
              <w:rPr>
                <w:i/>
                <w:color w:val="000000"/>
                <w:sz w:val="28"/>
                <w:szCs w:val="28"/>
              </w:rPr>
              <w:t>Н</w:t>
            </w:r>
            <w:r w:rsidRPr="004533FE">
              <w:rPr>
                <w:i/>
                <w:color w:val="000000"/>
                <w:sz w:val="28"/>
                <w:szCs w:val="28"/>
              </w:rPr>
              <w:t xml:space="preserve">е более </w:t>
            </w:r>
            <w:r w:rsidR="00F4685D">
              <w:rPr>
                <w:i/>
                <w:color w:val="000000"/>
                <w:sz w:val="28"/>
                <w:szCs w:val="28"/>
              </w:rPr>
              <w:t>25</w:t>
            </w:r>
            <w:r w:rsidR="00D315D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F4685D">
              <w:rPr>
                <w:i/>
                <w:color w:val="000000"/>
                <w:sz w:val="28"/>
                <w:szCs w:val="28"/>
              </w:rPr>
              <w:t>рабочих</w:t>
            </w:r>
            <w:r w:rsidRPr="004533FE">
              <w:rPr>
                <w:i/>
                <w:color w:val="000000"/>
                <w:sz w:val="28"/>
                <w:szCs w:val="28"/>
              </w:rPr>
              <w:t xml:space="preserve"> дней со дня регистрации</w:t>
            </w:r>
            <w:r>
              <w:rPr>
                <w:i/>
                <w:color w:val="000000"/>
                <w:sz w:val="28"/>
                <w:szCs w:val="28"/>
              </w:rPr>
              <w:t xml:space="preserve"> заявления</w:t>
            </w:r>
          </w:p>
        </w:tc>
      </w:tr>
      <w:tr w:rsidR="00B52271" w:rsidRPr="00CF62B5" w:rsidTr="005C5DDF">
        <w:tc>
          <w:tcPr>
            <w:tcW w:w="2347" w:type="dxa"/>
          </w:tcPr>
          <w:p w:rsidR="00B52271" w:rsidRPr="00CF62B5" w:rsidRDefault="00B52271" w:rsidP="005C5DDF">
            <w:pPr>
              <w:ind w:firstLine="0"/>
            </w:pPr>
            <w:r w:rsidRPr="00CF62B5">
              <w:t>Контакты:</w:t>
            </w:r>
          </w:p>
          <w:p w:rsidR="00B52271" w:rsidRPr="00CF62B5" w:rsidRDefault="00B52271" w:rsidP="005C5DDF">
            <w:pPr>
              <w:ind w:firstLine="0"/>
            </w:pPr>
            <w:r w:rsidRPr="00CF62B5">
              <w:t>(адрес, телефон, часы приема)</w:t>
            </w:r>
          </w:p>
        </w:tc>
        <w:tc>
          <w:tcPr>
            <w:tcW w:w="7224" w:type="dxa"/>
          </w:tcPr>
          <w:p w:rsidR="00B52271" w:rsidRPr="00362759" w:rsidRDefault="00B52271" w:rsidP="005C5DDF">
            <w:pPr>
              <w:pStyle w:val="a4"/>
              <w:spacing w:before="0" w:beforeAutospacing="0" w:after="0" w:afterAutospacing="0"/>
              <w:ind w:firstLine="63"/>
              <w:rPr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color w:val="000000"/>
                <w:sz w:val="28"/>
                <w:szCs w:val="28"/>
              </w:rPr>
              <w:t>О</w:t>
            </w:r>
            <w:r w:rsidRPr="00362759">
              <w:rPr>
                <w:i/>
                <w:color w:val="000000"/>
                <w:sz w:val="28"/>
                <w:szCs w:val="28"/>
              </w:rPr>
              <w:t xml:space="preserve">тдел </w:t>
            </w:r>
            <w:r>
              <w:rPr>
                <w:i/>
                <w:color w:val="000000"/>
                <w:sz w:val="28"/>
                <w:szCs w:val="28"/>
              </w:rPr>
              <w:t>обеспечения государственных гарантий</w:t>
            </w:r>
            <w:r w:rsidRPr="00362759">
              <w:rPr>
                <w:i/>
                <w:color w:val="000000"/>
                <w:sz w:val="28"/>
                <w:szCs w:val="28"/>
              </w:rPr>
              <w:t xml:space="preserve"> Управления социальной защиты населения, расположенный по ад</w:t>
            </w:r>
            <w:r>
              <w:rPr>
                <w:i/>
                <w:color w:val="000000"/>
                <w:sz w:val="28"/>
                <w:szCs w:val="28"/>
              </w:rPr>
              <w:t xml:space="preserve">ресу: ул. Титова Г.С.,13 каб.102, телефон </w:t>
            </w:r>
            <w:r w:rsidR="00B02033">
              <w:rPr>
                <w:i/>
                <w:color w:val="000000"/>
                <w:sz w:val="28"/>
                <w:szCs w:val="28"/>
              </w:rPr>
              <w:t>7-54-15</w:t>
            </w:r>
            <w:r w:rsidRPr="00362759">
              <w:rPr>
                <w:i/>
                <w:color w:val="000000"/>
                <w:sz w:val="28"/>
                <w:szCs w:val="28"/>
              </w:rPr>
              <w:t xml:space="preserve">. </w:t>
            </w:r>
          </w:p>
          <w:p w:rsidR="00B52271" w:rsidRPr="00362759" w:rsidRDefault="00B52271" w:rsidP="005C5DDF">
            <w:pPr>
              <w:pStyle w:val="a4"/>
              <w:spacing w:before="0" w:beforeAutospacing="0" w:after="0" w:afterAutospacing="0"/>
              <w:ind w:firstLine="63"/>
              <w:rPr>
                <w:i/>
              </w:rPr>
            </w:pPr>
            <w:r w:rsidRPr="00362759">
              <w:rPr>
                <w:i/>
                <w:color w:val="000000"/>
                <w:sz w:val="28"/>
                <w:szCs w:val="28"/>
              </w:rPr>
              <w:t>Прием граждан осуществляется с 1 по 25 число каждого месяца, с понедельника по четверг, с 15-00 ч. по 18-00 ч.</w:t>
            </w:r>
          </w:p>
        </w:tc>
      </w:tr>
      <w:tr w:rsidR="00B52271" w:rsidRPr="00CF62B5" w:rsidTr="005C5DDF">
        <w:tc>
          <w:tcPr>
            <w:tcW w:w="2347" w:type="dxa"/>
          </w:tcPr>
          <w:p w:rsidR="00B52271" w:rsidRPr="00CF62B5" w:rsidRDefault="00B52271" w:rsidP="005C5DDF">
            <w:pPr>
              <w:ind w:firstLine="0"/>
            </w:pPr>
            <w:r>
              <w:t>Результат оказания государственной услуги:</w:t>
            </w:r>
          </w:p>
        </w:tc>
        <w:tc>
          <w:tcPr>
            <w:tcW w:w="7224" w:type="dxa"/>
          </w:tcPr>
          <w:p w:rsidR="00B52271" w:rsidRPr="000C4697" w:rsidRDefault="00B75750" w:rsidP="00B75750">
            <w:pPr>
              <w:pStyle w:val="a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  <w:r w:rsidRPr="00B75750">
              <w:rPr>
                <w:i/>
                <w:color w:val="000000"/>
                <w:sz w:val="28"/>
                <w:szCs w:val="28"/>
              </w:rPr>
              <w:t xml:space="preserve">компенсация расходов за изготовление и ремонт зубных протезов, произведенных за счет собственных средств гражданина (в случае отсутствия договора Управления                             с медицинским учреждением на оказание услуг и </w:t>
            </w:r>
            <w:r w:rsidRPr="00B75750">
              <w:rPr>
                <w:i/>
                <w:color w:val="000000"/>
                <w:sz w:val="28"/>
                <w:szCs w:val="28"/>
              </w:rPr>
              <w:lastRenderedPageBreak/>
              <w:t>выполнение работ по зубопротезированию);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о</w:t>
            </w:r>
            <w:r w:rsidRPr="00B75750">
              <w:rPr>
                <w:i/>
                <w:color w:val="000000"/>
                <w:sz w:val="28"/>
                <w:szCs w:val="28"/>
              </w:rPr>
              <w:t>тказ в предоставлении государственной услуги.</w:t>
            </w:r>
          </w:p>
        </w:tc>
      </w:tr>
      <w:tr w:rsidR="00B52271" w:rsidRPr="00CF62B5" w:rsidTr="00996E50">
        <w:tc>
          <w:tcPr>
            <w:tcW w:w="2347" w:type="dxa"/>
          </w:tcPr>
          <w:p w:rsidR="00B52271" w:rsidRPr="00CF62B5" w:rsidRDefault="00B52271" w:rsidP="005C5DDF">
            <w:pPr>
              <w:ind w:firstLine="0"/>
            </w:pPr>
            <w:r>
              <w:lastRenderedPageBreak/>
              <w:t>Форма выплаты</w:t>
            </w:r>
          </w:p>
        </w:tc>
        <w:tc>
          <w:tcPr>
            <w:tcW w:w="7224" w:type="dxa"/>
            <w:shd w:val="clear" w:color="auto" w:fill="auto"/>
          </w:tcPr>
          <w:p w:rsidR="00B52271" w:rsidRPr="000C4697" w:rsidRDefault="00996E50" w:rsidP="005C5DDF">
            <w:pPr>
              <w:pStyle w:val="a4"/>
              <w:spacing w:before="0" w:beforeAutospacing="0" w:after="0" w:afterAutospacing="0"/>
              <w:ind w:firstLine="63"/>
              <w:rPr>
                <w:i/>
                <w:color w:val="000000"/>
                <w:sz w:val="28"/>
                <w:szCs w:val="28"/>
              </w:rPr>
            </w:pPr>
            <w:r w:rsidRPr="00996E50">
              <w:rPr>
                <w:i/>
                <w:color w:val="000000"/>
                <w:sz w:val="28"/>
                <w:szCs w:val="28"/>
              </w:rPr>
              <w:t>Единовременная денежная выплата</w:t>
            </w:r>
          </w:p>
        </w:tc>
      </w:tr>
      <w:tr w:rsidR="00B52271" w:rsidRPr="00926978" w:rsidTr="005C5DDF">
        <w:tc>
          <w:tcPr>
            <w:tcW w:w="2347" w:type="dxa"/>
          </w:tcPr>
          <w:p w:rsidR="00B52271" w:rsidRPr="00D33769" w:rsidRDefault="00B52271" w:rsidP="005C5DDF">
            <w:pPr>
              <w:ind w:left="-108" w:right="-108" w:firstLine="108"/>
              <w:jc w:val="center"/>
            </w:pPr>
            <w:r w:rsidRPr="00D33769">
              <w:t>Стоимость услуги</w:t>
            </w:r>
          </w:p>
          <w:p w:rsidR="00B52271" w:rsidRDefault="00B52271" w:rsidP="005C5DDF">
            <w:pPr>
              <w:ind w:firstLine="0"/>
              <w:jc w:val="left"/>
            </w:pPr>
          </w:p>
        </w:tc>
        <w:tc>
          <w:tcPr>
            <w:tcW w:w="7224" w:type="dxa"/>
          </w:tcPr>
          <w:p w:rsidR="00B52271" w:rsidRPr="00926978" w:rsidRDefault="00B52271" w:rsidP="005C5DDF">
            <w:pPr>
              <w:tabs>
                <w:tab w:val="left" w:pos="222"/>
              </w:tabs>
              <w:ind w:right="-108" w:firstLine="63"/>
              <w:jc w:val="left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Плата за предоставление государственной услуги не взимается</w:t>
            </w:r>
          </w:p>
        </w:tc>
      </w:tr>
    </w:tbl>
    <w:p w:rsidR="00011B23" w:rsidRDefault="00011B23"/>
    <w:sectPr w:rsidR="00011B23" w:rsidSect="0001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271"/>
    <w:rsid w:val="00011B23"/>
    <w:rsid w:val="00171BE1"/>
    <w:rsid w:val="003F5C8F"/>
    <w:rsid w:val="009768AD"/>
    <w:rsid w:val="00996E50"/>
    <w:rsid w:val="00B02033"/>
    <w:rsid w:val="00B52271"/>
    <w:rsid w:val="00B75750"/>
    <w:rsid w:val="00B963C9"/>
    <w:rsid w:val="00D315DB"/>
    <w:rsid w:val="00DD5C81"/>
    <w:rsid w:val="00ED009E"/>
    <w:rsid w:val="00F4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27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B5227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B52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Доричева Наталья</cp:lastModifiedBy>
  <cp:revision>6</cp:revision>
  <dcterms:created xsi:type="dcterms:W3CDTF">2018-12-15T06:57:00Z</dcterms:created>
  <dcterms:modified xsi:type="dcterms:W3CDTF">2022-12-01T09:41:00Z</dcterms:modified>
</cp:coreProperties>
</file>